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B0" w:rsidRDefault="00C350B0">
      <w:bookmarkStart w:id="0" w:name="_GoBack"/>
      <w:bookmarkEnd w:id="0"/>
    </w:p>
    <w:p w:rsidR="002C7657" w:rsidRDefault="002C7657" w:rsidP="002C7657">
      <w:pPr>
        <w:pStyle w:val="BodyText"/>
        <w:spacing w:before="187" w:line="252" w:lineRule="auto"/>
        <w:ind w:left="140"/>
        <w:rPr>
          <w:b/>
          <w:bCs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-14605</wp:posOffset>
                </wp:positionV>
                <wp:extent cx="5771515" cy="28575"/>
                <wp:effectExtent l="0" t="0" r="635" b="95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28575"/>
                        </a:xfrm>
                        <a:custGeom>
                          <a:avLst/>
                          <a:gdLst>
                            <a:gd name="T0" fmla="+- 0 10500 1411"/>
                            <a:gd name="T1" fmla="*/ T0 w 9089"/>
                            <a:gd name="T2" fmla="+- 0 7 -23"/>
                            <a:gd name="T3" fmla="*/ 7 h 45"/>
                            <a:gd name="T4" fmla="+- 0 1411 1411"/>
                            <a:gd name="T5" fmla="*/ T4 w 9089"/>
                            <a:gd name="T6" fmla="+- 0 7 -23"/>
                            <a:gd name="T7" fmla="*/ 7 h 45"/>
                            <a:gd name="T8" fmla="+- 0 1411 1411"/>
                            <a:gd name="T9" fmla="*/ T8 w 9089"/>
                            <a:gd name="T10" fmla="+- 0 22 -23"/>
                            <a:gd name="T11" fmla="*/ 22 h 45"/>
                            <a:gd name="T12" fmla="+- 0 10500 1411"/>
                            <a:gd name="T13" fmla="*/ T12 w 9089"/>
                            <a:gd name="T14" fmla="+- 0 22 -23"/>
                            <a:gd name="T15" fmla="*/ 22 h 45"/>
                            <a:gd name="T16" fmla="+- 0 10500 1411"/>
                            <a:gd name="T17" fmla="*/ T16 w 9089"/>
                            <a:gd name="T18" fmla="+- 0 7 -23"/>
                            <a:gd name="T19" fmla="*/ 7 h 45"/>
                            <a:gd name="T20" fmla="+- 0 10500 1411"/>
                            <a:gd name="T21" fmla="*/ T20 w 9089"/>
                            <a:gd name="T22" fmla="+- 0 -23 -23"/>
                            <a:gd name="T23" fmla="*/ -23 h 45"/>
                            <a:gd name="T24" fmla="+- 0 1411 1411"/>
                            <a:gd name="T25" fmla="*/ T24 w 9089"/>
                            <a:gd name="T26" fmla="+- 0 -23 -23"/>
                            <a:gd name="T27" fmla="*/ -23 h 45"/>
                            <a:gd name="T28" fmla="+- 0 1411 1411"/>
                            <a:gd name="T29" fmla="*/ T28 w 9089"/>
                            <a:gd name="T30" fmla="+- 0 -8 -23"/>
                            <a:gd name="T31" fmla="*/ -8 h 45"/>
                            <a:gd name="T32" fmla="+- 0 10500 1411"/>
                            <a:gd name="T33" fmla="*/ T32 w 9089"/>
                            <a:gd name="T34" fmla="+- 0 -8 -23"/>
                            <a:gd name="T35" fmla="*/ -8 h 45"/>
                            <a:gd name="T36" fmla="+- 0 10500 1411"/>
                            <a:gd name="T37" fmla="*/ T36 w 9089"/>
                            <a:gd name="T38" fmla="+- 0 -23 -23"/>
                            <a:gd name="T39" fmla="*/ -2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9" h="45">
                              <a:moveTo>
                                <a:pt x="9089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089" y="45"/>
                              </a:lnTo>
                              <a:lnTo>
                                <a:pt x="9089" y="30"/>
                              </a:lnTo>
                              <a:close/>
                              <a:moveTo>
                                <a:pt x="90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089" y="15"/>
                              </a:lnTo>
                              <a:lnTo>
                                <a:pt x="9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3F90" id="Freeform 2" o:spid="_x0000_s1026" style="position:absolute;margin-left:70.55pt;margin-top:-1.15pt;width:454.4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" path="m9089,30l,30,,45r9089,l9089,30xm9089,l,,,15r9089,l9089,xe" fillcolor="black" stroked="f">
                <v:path arrowok="t" o:connecttype="custom" o:connectlocs="5771515,4445;0,4445;0,13970;5771515,13970;5771515,4445;5771515,-14605;0,-14605;0,-5080;5771515,-5080;5771515,-14605" o:connectangles="0,0,0,0,0,0,0,0,0,0"/>
                <w10:wrap anchorx="page"/>
              </v:shape>
            </w:pict>
          </mc:Fallback>
        </mc:AlternateContent>
      </w:r>
      <w:r>
        <w:rPr>
          <w:b/>
          <w:bCs/>
          <w:w w:val="115"/>
        </w:rPr>
        <w:t xml:space="preserve"> Kerjakanlah</w:t>
      </w:r>
      <w:r>
        <w:rPr>
          <w:b/>
          <w:bCs/>
          <w:spacing w:val="63"/>
          <w:w w:val="115"/>
        </w:rPr>
        <w:t xml:space="preserve"> </w:t>
      </w:r>
      <w:r>
        <w:rPr>
          <w:b/>
          <w:bCs/>
          <w:w w:val="115"/>
        </w:rPr>
        <w:t>Soal</w:t>
      </w:r>
      <w:r>
        <w:rPr>
          <w:b/>
          <w:bCs/>
          <w:spacing w:val="61"/>
          <w:w w:val="115"/>
        </w:rPr>
        <w:t xml:space="preserve"> </w:t>
      </w:r>
      <w:r>
        <w:rPr>
          <w:b/>
          <w:bCs/>
          <w:w w:val="115"/>
        </w:rPr>
        <w:t>Pilihan</w:t>
      </w:r>
      <w:r>
        <w:rPr>
          <w:b/>
          <w:bCs/>
          <w:spacing w:val="64"/>
          <w:w w:val="115"/>
        </w:rPr>
        <w:t xml:space="preserve"> </w:t>
      </w:r>
      <w:r>
        <w:rPr>
          <w:b/>
          <w:bCs/>
          <w:w w:val="115"/>
        </w:rPr>
        <w:t>Ganda</w:t>
      </w:r>
      <w:r>
        <w:rPr>
          <w:b/>
          <w:bCs/>
          <w:spacing w:val="61"/>
          <w:w w:val="115"/>
        </w:rPr>
        <w:t xml:space="preserve"> </w:t>
      </w:r>
      <w:r>
        <w:rPr>
          <w:b/>
          <w:bCs/>
          <w:w w:val="115"/>
        </w:rPr>
        <w:t>dibawah</w:t>
      </w:r>
      <w:r>
        <w:rPr>
          <w:b/>
          <w:bCs/>
          <w:spacing w:val="64"/>
          <w:w w:val="115"/>
        </w:rPr>
        <w:t xml:space="preserve"> </w:t>
      </w:r>
      <w:r>
        <w:rPr>
          <w:b/>
          <w:bCs/>
          <w:w w:val="115"/>
        </w:rPr>
        <w:t>ini</w:t>
      </w:r>
      <w:r>
        <w:rPr>
          <w:b/>
          <w:bCs/>
          <w:spacing w:val="61"/>
          <w:w w:val="115"/>
        </w:rPr>
        <w:t xml:space="preserve"> </w:t>
      </w:r>
      <w:r>
        <w:rPr>
          <w:b/>
          <w:bCs/>
          <w:w w:val="115"/>
        </w:rPr>
        <w:t>dengan</w:t>
      </w:r>
      <w:r>
        <w:rPr>
          <w:b/>
          <w:bCs/>
          <w:spacing w:val="64"/>
          <w:w w:val="115"/>
        </w:rPr>
        <w:t xml:space="preserve"> </w:t>
      </w:r>
      <w:r>
        <w:rPr>
          <w:b/>
          <w:bCs/>
          <w:w w:val="115"/>
        </w:rPr>
        <w:t>baik</w:t>
      </w:r>
      <w:r>
        <w:rPr>
          <w:b/>
          <w:bCs/>
          <w:spacing w:val="60"/>
          <w:w w:val="115"/>
        </w:rPr>
        <w:t xml:space="preserve"> </w:t>
      </w:r>
      <w:r>
        <w:rPr>
          <w:b/>
          <w:bCs/>
          <w:w w:val="115"/>
        </w:rPr>
        <w:t>dan</w:t>
      </w:r>
      <w:r>
        <w:rPr>
          <w:b/>
          <w:bCs/>
          <w:spacing w:val="63"/>
          <w:w w:val="115"/>
        </w:rPr>
        <w:t xml:space="preserve"> </w:t>
      </w:r>
      <w:r>
        <w:rPr>
          <w:b/>
          <w:bCs/>
          <w:w w:val="115"/>
        </w:rPr>
        <w:t xml:space="preserve">benar </w:t>
      </w:r>
      <w:r>
        <w:rPr>
          <w:b/>
          <w:bCs/>
          <w:spacing w:val="-64"/>
          <w:w w:val="115"/>
        </w:rPr>
        <w:t xml:space="preserve"> </w:t>
      </w:r>
    </w:p>
    <w:p w:rsidR="002C7657" w:rsidRDefault="002C7657" w:rsidP="002C7657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Analisa Partial Discharge yaitu merupakan : </w:t>
      </w:r>
    </w:p>
    <w:p w:rsidR="002C7657" w:rsidRDefault="002C7657" w:rsidP="002C7657">
      <w:pPr>
        <w:pStyle w:val="ListParagraph"/>
        <w:widowControl/>
        <w:numPr>
          <w:ilvl w:val="0"/>
          <w:numId w:val="1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Langkah untuk mendiagnosa kondisi peralatan listrik terhadap kemungkinan terjadinya percikan listrik.</w:t>
      </w:r>
    </w:p>
    <w:p w:rsidR="002C7657" w:rsidRDefault="002C7657" w:rsidP="002C7657">
      <w:pPr>
        <w:pStyle w:val="ListParagraph"/>
        <w:widowControl/>
        <w:numPr>
          <w:ilvl w:val="0"/>
          <w:numId w:val="1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Kantong udara yang terkurung didalam isolasi peralatan listrik.</w:t>
      </w:r>
    </w:p>
    <w:p w:rsidR="002C7657" w:rsidRDefault="002C7657" w:rsidP="002C7657">
      <w:pPr>
        <w:pStyle w:val="ListParagraph"/>
        <w:widowControl/>
        <w:numPr>
          <w:ilvl w:val="0"/>
          <w:numId w:val="1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Hasil pengukuran terhadap analisa kondisi peralatan listrik yang memerlukan pemeliharaan.</w:t>
      </w:r>
    </w:p>
    <w:p w:rsidR="002C7657" w:rsidRDefault="002C7657" w:rsidP="002C7657">
      <w:pPr>
        <w:pStyle w:val="ListParagraph"/>
        <w:widowControl/>
        <w:numPr>
          <w:ilvl w:val="0"/>
          <w:numId w:val="1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Hasil pengukuran terhadap peralatan listrik yang dilakukan online secara terus menerus.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Untuk menunjukkan intensitas arus listrik yang dapat mengalir pada material listrik, maka terdapat 2 (dua) sifat karakteristik material yaitu :</w:t>
      </w:r>
    </w:p>
    <w:p w:rsidR="002C7657" w:rsidRDefault="002C7657" w:rsidP="002C7657">
      <w:pPr>
        <w:pStyle w:val="ListParagraph"/>
        <w:widowControl/>
        <w:numPr>
          <w:ilvl w:val="0"/>
          <w:numId w:val="2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Kekuatan tarik</w:t>
      </w:r>
    </w:p>
    <w:p w:rsidR="002C7657" w:rsidRDefault="002C7657" w:rsidP="002C7657">
      <w:pPr>
        <w:pStyle w:val="ListParagraph"/>
        <w:widowControl/>
        <w:numPr>
          <w:ilvl w:val="0"/>
          <w:numId w:val="2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Kekuatan dielektrik</w:t>
      </w:r>
    </w:p>
    <w:p w:rsidR="002C7657" w:rsidRDefault="002C7657" w:rsidP="002C7657">
      <w:pPr>
        <w:pStyle w:val="ListParagraph"/>
        <w:widowControl/>
        <w:numPr>
          <w:ilvl w:val="0"/>
          <w:numId w:val="2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Kekuatan tekan</w:t>
      </w:r>
    </w:p>
    <w:p w:rsidR="002C7657" w:rsidRDefault="002C7657" w:rsidP="002C7657">
      <w:pPr>
        <w:pStyle w:val="ListParagraph"/>
        <w:widowControl/>
        <w:numPr>
          <w:ilvl w:val="0"/>
          <w:numId w:val="2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Kekuatan elastis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Cacat manufaktur atau masalah gangguan operasional pada setiap peralatan listrik seperti ; motor, generator atau transformator  dapat terjadi akibat :</w:t>
      </w:r>
    </w:p>
    <w:p w:rsidR="002C7657" w:rsidRDefault="002C7657" w:rsidP="002C7657">
      <w:pPr>
        <w:pStyle w:val="ListParagraph"/>
        <w:widowControl/>
        <w:numPr>
          <w:ilvl w:val="0"/>
          <w:numId w:val="3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Kegagalan pada bahan isolasi</w:t>
      </w:r>
    </w:p>
    <w:p w:rsidR="002C7657" w:rsidRDefault="002C7657" w:rsidP="002C7657">
      <w:pPr>
        <w:pStyle w:val="ListParagraph"/>
        <w:widowControl/>
        <w:numPr>
          <w:ilvl w:val="0"/>
          <w:numId w:val="3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isolasi listrik pada mesin listrik</w:t>
      </w:r>
    </w:p>
    <w:p w:rsidR="002C7657" w:rsidRDefault="002C7657" w:rsidP="002C7657">
      <w:pPr>
        <w:pStyle w:val="ListParagraph"/>
        <w:widowControl/>
        <w:numPr>
          <w:ilvl w:val="0"/>
          <w:numId w:val="3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Rentan terhadap tekanan thermal</w:t>
      </w:r>
    </w:p>
    <w:p w:rsidR="002C7657" w:rsidRDefault="002C7657" w:rsidP="002C7657">
      <w:pPr>
        <w:pStyle w:val="ListParagraph"/>
        <w:widowControl/>
        <w:numPr>
          <w:ilvl w:val="0"/>
          <w:numId w:val="3"/>
        </w:numPr>
        <w:autoSpaceDE/>
        <w:spacing w:before="0" w:after="160" w:line="252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serangan bahan kimia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Standar tegangan tinggi di dunia umumnya berbeda-beda, untuk di Indonesia, level tegangan dibagi antara lain :</w:t>
      </w:r>
    </w:p>
    <w:p w:rsidR="002C7657" w:rsidRDefault="002C7657" w:rsidP="002C7657">
      <w:pPr>
        <w:pStyle w:val="ListParagraph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a. Tegangan Rendah (220-380V).</w:t>
      </w:r>
    </w:p>
    <w:p w:rsidR="002C7657" w:rsidRDefault="002C7657" w:rsidP="002C7657">
      <w:pPr>
        <w:pStyle w:val="ListParagraph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b. Tegangan menengah (7-20kV)</w:t>
      </w:r>
    </w:p>
    <w:p w:rsidR="002C7657" w:rsidRDefault="002C7657" w:rsidP="002C7657">
      <w:pPr>
        <w:pStyle w:val="ListParagraph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c. Tegangan Tinggi (30-150kV)</w:t>
      </w:r>
    </w:p>
    <w:p w:rsidR="002C7657" w:rsidRDefault="002C7657" w:rsidP="002C7657">
      <w:pPr>
        <w:pStyle w:val="ListParagraph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d. Tegangan Ekstra Tinggi (500kV)</w:t>
      </w:r>
    </w:p>
    <w:p w:rsidR="002C7657" w:rsidRDefault="002C7657" w:rsidP="002C7657">
      <w:pPr>
        <w:pStyle w:val="ListParagraph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e.  Uraian urutan tegangan pada huruf a,b,c,d benar semua. </w:t>
      </w:r>
    </w:p>
    <w:p w:rsidR="002C7657" w:rsidRDefault="002C7657" w:rsidP="002C7657">
      <w:pPr>
        <w:pStyle w:val="ListParagraph"/>
        <w:ind w:left="-142"/>
        <w:jc w:val="both"/>
        <w:rPr>
          <w:rFonts w:asciiTheme="majorBidi" w:hAnsiTheme="majorBidi" w:cstheme="majorBidi"/>
          <w:sz w:val="28"/>
          <w:szCs w:val="28"/>
        </w:rPr>
      </w:pPr>
    </w:p>
    <w:p w:rsidR="002C7657" w:rsidRDefault="002C7657" w:rsidP="002C7657">
      <w:pPr>
        <w:pStyle w:val="ListParagraph"/>
        <w:ind w:left="-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5. yang dimaksud dengan tegangan impuls adalah :</w:t>
      </w:r>
    </w:p>
    <w:p w:rsidR="002C7657" w:rsidRDefault="002C7657" w:rsidP="002C7657">
      <w:pPr>
        <w:ind w:left="-993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a. Gelombang tegangan yang besarnya naik secara pesat men-</w:t>
      </w:r>
    </w:p>
    <w:p w:rsidR="002C7657" w:rsidRDefault="002C7657" w:rsidP="002C7657">
      <w:pPr>
        <w:ind w:left="-993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capai nilai tertentu dan kemudian drop menuju nilai nol.</w:t>
      </w:r>
    </w:p>
    <w:p w:rsidR="002C7657" w:rsidRDefault="002C7657" w:rsidP="002C7657">
      <w:pPr>
        <w:ind w:left="-993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b. Tegangan yang naik dalam waktu singkat sekali kemudia di</w:t>
      </w:r>
    </w:p>
    <w:p w:rsidR="002C7657" w:rsidRDefault="002C7657" w:rsidP="002C7657">
      <w:pPr>
        <w:ind w:left="-993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susul dengan penurunan yang relatif lambat menuju nol.</w:t>
      </w:r>
    </w:p>
    <w:p w:rsidR="002C7657" w:rsidRDefault="002C7657" w:rsidP="002C7657">
      <w:pPr>
        <w:ind w:left="-993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c. suatu pulsa tegangan dengan polaritas tunggal.</w:t>
      </w:r>
    </w:p>
    <w:p w:rsidR="002C7657" w:rsidRDefault="002C7657" w:rsidP="002C7657">
      <w:pPr>
        <w:ind w:left="-993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d. Gangguan transmisi tenaga listrik dan sistem distribusi-</w:t>
      </w:r>
    </w:p>
    <w:p w:rsidR="002C7657" w:rsidRDefault="002C7657" w:rsidP="002C7657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yang sering disebabkan oleh dua jenis transient tegangan</w:t>
      </w:r>
    </w:p>
    <w:p w:rsidR="002C7657" w:rsidRDefault="002C7657" w:rsidP="002C7657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yang amplitudonya sangat mungkin melebihi nilai puncak-</w:t>
      </w:r>
    </w:p>
    <w:p w:rsidR="002C7657" w:rsidRDefault="002C7657" w:rsidP="002C7657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normal tegangan operasi.</w:t>
      </w:r>
    </w:p>
    <w:p w:rsidR="002C7657" w:rsidRDefault="002C7657" w:rsidP="002C7657">
      <w:pPr>
        <w:ind w:left="-99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e. Uraian pada huruf a,b, dan d yang paling benar.  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Beberapa persoalan yang terjadi akibat Tegangan Tinggi adalah :</w:t>
      </w:r>
    </w:p>
    <w:p w:rsidR="002C7657" w:rsidRDefault="002C7657" w:rsidP="002C7657">
      <w:pPr>
        <w:ind w:left="-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a. Kanker pada anak-anak</w:t>
      </w:r>
    </w:p>
    <w:p w:rsidR="002C7657" w:rsidRDefault="002C7657" w:rsidP="002C7657">
      <w:pPr>
        <w:ind w:left="-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b. Kanker Payudra</w:t>
      </w:r>
    </w:p>
    <w:p w:rsidR="002C7657" w:rsidRDefault="002C7657" w:rsidP="002C7657">
      <w:pPr>
        <w:ind w:left="-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c. Gangguan tidur </w:t>
      </w:r>
    </w:p>
    <w:p w:rsidR="002C7657" w:rsidRDefault="002C7657" w:rsidP="002C7657">
      <w:pPr>
        <w:ind w:left="-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d. Sakit kepala hingga telinga</w:t>
      </w:r>
    </w:p>
    <w:p w:rsidR="002C7657" w:rsidRDefault="002C7657" w:rsidP="002C7657">
      <w:pPr>
        <w:ind w:left="-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e. Huruf a,b,c,d benar dan berhubungan    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 Rumah hunian dekat SUTET berbahaya, berikut jarak amannya :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a. Berdasarkan peraturan dari kementerian ESDM, jarak-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aman untuk membangun hunian dari SUTET dengan 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tegangan 257 hingga 500 KV minimal 9 meter.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b. Jarak bebas Vertikal untuk Tegangan 500 KV : 9 meter,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Tegangan 150 KV : 5 meter, Tegangan 70 KV : 4,5 meter.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c. Jarak Bebas Horizontal untuk Tegangan 500 KV : 17 meter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, Tegangan 150 KV : 10 meter, Tegangan 70 KV 7 meter.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d. SUTET 275 KV jenis sirkt Ganda memiliki ruang bebas-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13 meter, SUTET 500 KV jenis Sirkuit Tunggal memiliki-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ruang bebas 22 meter.</w:t>
      </w:r>
    </w:p>
    <w:p w:rsidR="002C7657" w:rsidRDefault="002C7657" w:rsidP="002C7657">
      <w:pPr>
        <w:ind w:left="-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e. Uraian pada huruf a,b,c,d benar semua. 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 Terdapat empat prinsip dasar yang menunjukkan bagaimana medan Magnet berfungsi dalam mesin-  mesin listrik : 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Suatu konduktor yang mengalirkan listrik   akan menghasil-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kan medan magnet disekitar konduktor tersebut.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Medan magnet yang berubah-ubah terhadap waktu akan 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menginduksikan tegangan pada suatu belitan kumparan.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c. Suatu konduktor yang digerakkan memotong medan magnet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akan membangkitkan tegangan induksi pada konduktor tsb.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d. Suatu konduktor beraliran listrik bila berada dalam medan-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magnet akan menimbulkan gaya pada konduktor tersebut.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e. Uraian a, b, c, d semuanya benar</w:t>
      </w:r>
    </w:p>
    <w:p w:rsidR="002C7657" w:rsidRDefault="002C7657" w:rsidP="002C7657">
      <w:pPr>
        <w:pStyle w:val="ListParagraph"/>
        <w:ind w:left="851"/>
        <w:jc w:val="both"/>
        <w:rPr>
          <w:rFonts w:asciiTheme="majorBidi" w:hAnsiTheme="majorBidi" w:cstheme="majorBidi"/>
          <w:sz w:val="28"/>
          <w:szCs w:val="28"/>
        </w:rPr>
      </w:pPr>
    </w:p>
    <w:p w:rsidR="002C7657" w:rsidRDefault="002C7657" w:rsidP="002C76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Kerjakan soal dibawah ini dengan baik dan </w:t>
      </w:r>
      <w:r w:rsidR="00423C78">
        <w:rPr>
          <w:rFonts w:asciiTheme="majorBidi" w:hAnsiTheme="majorBidi" w:cstheme="majorBidi"/>
          <w:b/>
          <w:bCs/>
          <w:sz w:val="28"/>
          <w:szCs w:val="28"/>
        </w:rPr>
        <w:t xml:space="preserve">benar </w:t>
      </w:r>
    </w:p>
    <w:p w:rsidR="002C7657" w:rsidRDefault="002C7657" w:rsidP="002C7657">
      <w:pPr>
        <w:pStyle w:val="ListParagraph"/>
        <w:ind w:left="42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Suatu motor sinkron 3 fasa dengan daya nominal 2 HP, 380 Volt, kecepatan putarannya 1500 RPM serta frekuensi 50 Hz. Hitung :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a. Tahanan isolasi motor (tanpa memperhitungkan kecepatan motor) 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b. Tahanan isolasi motor (dengan memperhitungkan kecepatan motor) </w:t>
      </w: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C7657" w:rsidRDefault="002C7657" w:rsidP="002C765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2C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7D50"/>
    <w:multiLevelType w:val="hybridMultilevel"/>
    <w:tmpl w:val="9F646A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F5C2F"/>
    <w:multiLevelType w:val="hybridMultilevel"/>
    <w:tmpl w:val="928A1D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47794"/>
    <w:multiLevelType w:val="hybridMultilevel"/>
    <w:tmpl w:val="EE443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7"/>
    <w:rsid w:val="002C7657"/>
    <w:rsid w:val="00423C78"/>
    <w:rsid w:val="00C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D95B-6838-4B6B-8A9C-2E88457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765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C7657"/>
    <w:pPr>
      <w:ind w:left="662" w:right="66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C7657"/>
    <w:rPr>
      <w:rFonts w:ascii="Georgia" w:eastAsia="Georgia" w:hAnsi="Georgia" w:cs="Georgia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7657"/>
    <w:pPr>
      <w:ind w:left="158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C7657"/>
    <w:rPr>
      <w:rFonts w:ascii="Georgia" w:eastAsia="Georgia" w:hAnsi="Georgia" w:cs="Georg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7657"/>
    <w:pPr>
      <w:spacing w:before="22"/>
      <w:ind w:left="1581" w:hanging="360"/>
    </w:pPr>
  </w:style>
  <w:style w:type="paragraph" w:customStyle="1" w:styleId="TableParagraph">
    <w:name w:val="Table Paragraph"/>
    <w:basedOn w:val="Normal"/>
    <w:uiPriority w:val="1"/>
    <w:qFormat/>
    <w:rsid w:val="002C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2023-01-05T04:27:00Z</dcterms:created>
  <dcterms:modified xsi:type="dcterms:W3CDTF">2023-01-05T04:30:00Z</dcterms:modified>
</cp:coreProperties>
</file>